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866F" w14:textId="6D9409D7" w:rsidR="00915E32" w:rsidRPr="00AA3FC3" w:rsidRDefault="00915E32" w:rsidP="001C0353">
      <w:pPr>
        <w:jc w:val="center"/>
        <w:rPr>
          <w:rFonts w:ascii="Garamond" w:eastAsia="Times New Roman" w:hAnsi="Garamond" w:cs="Arial"/>
          <w:b/>
          <w:bCs/>
          <w:color w:val="000000" w:themeColor="text1"/>
          <w:sz w:val="32"/>
          <w:szCs w:val="28"/>
          <w:lang w:val="en-US"/>
        </w:rPr>
      </w:pPr>
      <w:r w:rsidRPr="00AA3FC3">
        <w:rPr>
          <w:rFonts w:ascii="Garamond" w:eastAsia="Times New Roman" w:hAnsi="Garamond" w:cs="Arial"/>
          <w:b/>
          <w:bCs/>
          <w:color w:val="000000" w:themeColor="text1"/>
          <w:sz w:val="32"/>
          <w:szCs w:val="28"/>
          <w:lang w:val="en-US"/>
        </w:rPr>
        <w:t>China and the new business geography of Central Asia</w:t>
      </w:r>
    </w:p>
    <w:p w14:paraId="510789FE" w14:textId="77777777" w:rsidR="00AA3FC3" w:rsidRDefault="00AA3FC3" w:rsidP="00AA3FC3">
      <w:pPr>
        <w:jc w:val="center"/>
        <w:rPr>
          <w:rFonts w:ascii="Garamond" w:eastAsiaTheme="minorEastAsia" w:hAnsi="Garamond" w:cs="Calibri"/>
          <w:noProof/>
        </w:rPr>
      </w:pPr>
    </w:p>
    <w:p w14:paraId="634A5EBC" w14:textId="726E40E4" w:rsidR="001C0353" w:rsidRDefault="00AA3FC3" w:rsidP="001C0353">
      <w:pPr>
        <w:jc w:val="center"/>
        <w:rPr>
          <w:rFonts w:ascii="Garamond" w:eastAsiaTheme="minorEastAsia" w:hAnsi="Garamond" w:cs="Calibri"/>
          <w:noProof/>
        </w:rPr>
      </w:pPr>
      <w:bookmarkStart w:id="0" w:name="_GoBack"/>
      <w:r w:rsidRPr="008B7DCB">
        <w:rPr>
          <w:rFonts w:ascii="Garamond" w:eastAsiaTheme="minorEastAsia" w:hAnsi="Garamond" w:cs="Calibri"/>
          <w:noProof/>
        </w:rPr>
        <w:t>Dr. Gül Berna Özcan</w:t>
      </w:r>
    </w:p>
    <w:bookmarkEnd w:id="0"/>
    <w:p w14:paraId="0ABC6424" w14:textId="77777777" w:rsidR="00AA3FC3" w:rsidRPr="00915E32" w:rsidRDefault="00AA3FC3" w:rsidP="001C0353">
      <w:pPr>
        <w:jc w:val="center"/>
        <w:rPr>
          <w:rFonts w:ascii="Garamond" w:eastAsia="Times New Roman" w:hAnsi="Garamond" w:cs="Times New Roman"/>
          <w:b/>
          <w:bCs/>
          <w:color w:val="000000" w:themeColor="text1"/>
          <w:sz w:val="28"/>
          <w:szCs w:val="28"/>
          <w:lang w:val="en-US"/>
        </w:rPr>
      </w:pPr>
    </w:p>
    <w:p w14:paraId="245D0F7B" w14:textId="6329BE89" w:rsidR="00D7283D" w:rsidRDefault="00E265CD" w:rsidP="001C0353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Wednesday </w:t>
      </w:r>
      <w:r w:rsidR="001C0353">
        <w:rPr>
          <w:rFonts w:ascii="Garamond" w:hAnsi="Garamond"/>
        </w:rPr>
        <w:t>29 January 2020</w:t>
      </w:r>
      <w:r>
        <w:rPr>
          <w:rFonts w:ascii="Garamond" w:hAnsi="Garamond"/>
        </w:rPr>
        <w:t>, 1-2pm</w:t>
      </w:r>
    </w:p>
    <w:p w14:paraId="4A9A4FD6" w14:textId="2BD0E6B2" w:rsidR="00E265CD" w:rsidRDefault="003C11D0" w:rsidP="001C0353">
      <w:pPr>
        <w:jc w:val="center"/>
        <w:rPr>
          <w:rFonts w:ascii="Garamond" w:hAnsi="Garamond"/>
        </w:rPr>
      </w:pPr>
      <w:r>
        <w:rPr>
          <w:rFonts w:ascii="Garamond" w:hAnsi="Garamond"/>
        </w:rPr>
        <w:t>Armstrong building G.08</w:t>
      </w:r>
    </w:p>
    <w:p w14:paraId="40765016" w14:textId="77777777" w:rsidR="00AA3FC3" w:rsidRDefault="00AA3FC3" w:rsidP="00AA3FC3">
      <w:pPr>
        <w:rPr>
          <w:rFonts w:ascii="Garamond" w:hAnsi="Garamond"/>
        </w:rPr>
      </w:pPr>
    </w:p>
    <w:p w14:paraId="6CF6D14A" w14:textId="77777777" w:rsidR="00E265CD" w:rsidRDefault="00E265CD" w:rsidP="00AA3FC3">
      <w:pPr>
        <w:rPr>
          <w:rFonts w:ascii="Garamond" w:hAnsi="Garamond"/>
          <w:b/>
          <w:bCs/>
        </w:rPr>
      </w:pPr>
    </w:p>
    <w:p w14:paraId="77745B83" w14:textId="408943B2" w:rsidR="001C0353" w:rsidRPr="001C0353" w:rsidRDefault="00AA3FC3" w:rsidP="00AA3FC3">
      <w:pPr>
        <w:rPr>
          <w:rFonts w:ascii="Garamond" w:hAnsi="Garamond"/>
          <w:b/>
          <w:bCs/>
        </w:rPr>
      </w:pPr>
      <w:r w:rsidRPr="001C0353">
        <w:rPr>
          <w:rFonts w:ascii="Garamond" w:hAnsi="Garamond"/>
          <w:b/>
          <w:bCs/>
        </w:rPr>
        <w:t>ABSTRACT</w:t>
      </w:r>
      <w:r>
        <w:rPr>
          <w:rFonts w:ascii="Garamond" w:hAnsi="Garamond"/>
          <w:b/>
          <w:bCs/>
        </w:rPr>
        <w:t>:</w:t>
      </w:r>
    </w:p>
    <w:p w14:paraId="4A987014" w14:textId="77777777" w:rsidR="001C0353" w:rsidRPr="00915E32" w:rsidRDefault="001C0353">
      <w:pPr>
        <w:rPr>
          <w:rFonts w:ascii="Garamond" w:hAnsi="Garamond"/>
        </w:rPr>
      </w:pPr>
    </w:p>
    <w:p w14:paraId="2606531E" w14:textId="67158B2E" w:rsidR="008B7DCB" w:rsidRDefault="00593249" w:rsidP="00E265CD">
      <w:pPr>
        <w:jc w:val="both"/>
        <w:rPr>
          <w:rFonts w:ascii="Garamond" w:hAnsi="Garamond"/>
        </w:rPr>
      </w:pPr>
      <w:r w:rsidRPr="00593249">
        <w:rPr>
          <w:rFonts w:ascii="Garamond" w:hAnsi="Garamond" w:cs="Times New Roman"/>
        </w:rPr>
        <w:t xml:space="preserve">This presentation will examine </w:t>
      </w:r>
      <w:r>
        <w:rPr>
          <w:rFonts w:ascii="Garamond" w:hAnsi="Garamond" w:cs="Times New Roman"/>
        </w:rPr>
        <w:t>how Central Asia’s business geography has been fundamentally changing along with a rapid expansion of Chinese business activities</w:t>
      </w:r>
      <w:r w:rsidR="006030C4">
        <w:rPr>
          <w:rFonts w:ascii="Garamond" w:hAnsi="Garamond" w:cs="Times New Roman"/>
        </w:rPr>
        <w:t xml:space="preserve"> </w:t>
      </w:r>
      <w:r w:rsidR="00AA3FC3">
        <w:rPr>
          <w:rFonts w:ascii="Garamond" w:hAnsi="Garamond" w:cs="Times New Roman"/>
        </w:rPr>
        <w:t>of</w:t>
      </w:r>
      <w:r w:rsidR="006030C4">
        <w:rPr>
          <w:rFonts w:ascii="Garamond" w:hAnsi="Garamond" w:cs="Times New Roman"/>
        </w:rPr>
        <w:t xml:space="preserve"> all sizes</w:t>
      </w:r>
      <w:r>
        <w:rPr>
          <w:rFonts w:ascii="Garamond" w:hAnsi="Garamond" w:cs="Times New Roman"/>
        </w:rPr>
        <w:t xml:space="preserve"> and a growing </w:t>
      </w:r>
      <w:r w:rsidR="009475F4">
        <w:rPr>
          <w:rFonts w:ascii="Garamond" w:hAnsi="Garamond" w:cs="Times New Roman"/>
        </w:rPr>
        <w:t xml:space="preserve">ethnic Chinese </w:t>
      </w:r>
      <w:r w:rsidR="006030C4">
        <w:rPr>
          <w:rFonts w:ascii="Garamond" w:hAnsi="Garamond" w:cs="Times New Roman"/>
        </w:rPr>
        <w:t>entrepreneurship</w:t>
      </w:r>
      <w:r>
        <w:rPr>
          <w:rFonts w:ascii="Garamond" w:hAnsi="Garamond" w:cs="Times New Roman"/>
        </w:rPr>
        <w:t xml:space="preserve">. We will first examine </w:t>
      </w:r>
      <w:r w:rsidRPr="00593249">
        <w:rPr>
          <w:rFonts w:ascii="Garamond" w:hAnsi="Garamond" w:cs="Times New Roman"/>
        </w:rPr>
        <w:t xml:space="preserve">the scale and scope of Chinese firms’ </w:t>
      </w:r>
      <w:r w:rsidR="00931262">
        <w:rPr>
          <w:rFonts w:ascii="Garamond" w:hAnsi="Garamond" w:cs="Times New Roman"/>
        </w:rPr>
        <w:t>activities</w:t>
      </w:r>
      <w:r w:rsidRPr="00593249">
        <w:rPr>
          <w:rFonts w:ascii="Garamond" w:hAnsi="Garamond" w:cs="Times New Roman"/>
        </w:rPr>
        <w:t xml:space="preserve"> across</w:t>
      </w:r>
      <w:r>
        <w:rPr>
          <w:rFonts w:ascii="Garamond" w:hAnsi="Garamond" w:cs="Times New Roman"/>
        </w:rPr>
        <w:t xml:space="preserve"> the region</w:t>
      </w:r>
      <w:r w:rsidRPr="00593249">
        <w:rPr>
          <w:rFonts w:ascii="Garamond" w:hAnsi="Garamond" w:cs="Times New Roman"/>
        </w:rPr>
        <w:t xml:space="preserve">, their </w:t>
      </w:r>
      <w:r>
        <w:rPr>
          <w:rFonts w:ascii="Garamond" w:hAnsi="Garamond" w:cs="Times New Roman"/>
        </w:rPr>
        <w:t>business</w:t>
      </w:r>
      <w:r w:rsidR="006030C4">
        <w:rPr>
          <w:rFonts w:ascii="Garamond" w:hAnsi="Garamond" w:cs="Times New Roman"/>
        </w:rPr>
        <w:t xml:space="preserve"> investment</w:t>
      </w:r>
      <w:r>
        <w:rPr>
          <w:rFonts w:ascii="Garamond" w:hAnsi="Garamond" w:cs="Times New Roman"/>
        </w:rPr>
        <w:t xml:space="preserve"> strategies and local </w:t>
      </w:r>
      <w:r w:rsidR="004417EE">
        <w:rPr>
          <w:rFonts w:ascii="Garamond" w:hAnsi="Garamond" w:cs="Times New Roman"/>
        </w:rPr>
        <w:t xml:space="preserve">responses </w:t>
      </w:r>
      <w:r w:rsidR="00AA3FC3">
        <w:rPr>
          <w:rFonts w:ascii="Garamond" w:hAnsi="Garamond" w:cs="Times New Roman"/>
        </w:rPr>
        <w:t>of</w:t>
      </w:r>
      <w:r w:rsidR="004417EE">
        <w:rPr>
          <w:rFonts w:ascii="Garamond" w:hAnsi="Garamond" w:cs="Times New Roman"/>
        </w:rPr>
        <w:t xml:space="preserve"> growing social anxiety</w:t>
      </w:r>
      <w:r w:rsidRPr="00593249">
        <w:rPr>
          <w:rFonts w:ascii="Garamond" w:hAnsi="Garamond" w:cs="Times New Roman"/>
        </w:rPr>
        <w:t xml:space="preserve">. </w:t>
      </w:r>
      <w:r w:rsidR="009475F4">
        <w:rPr>
          <w:rFonts w:ascii="Garamond" w:hAnsi="Garamond" w:cs="Times New Roman"/>
        </w:rPr>
        <w:t xml:space="preserve">Secondly, a number of case studies will be introduced to articulate how state-to-state engagement creates a deeply asymmetric relationship and leads to numerous </w:t>
      </w:r>
      <w:r w:rsidR="00AA3FC3">
        <w:rPr>
          <w:rFonts w:ascii="Garamond" w:hAnsi="Garamond" w:cs="Times New Roman"/>
        </w:rPr>
        <w:t xml:space="preserve">forms of </w:t>
      </w:r>
      <w:r w:rsidR="006030C4">
        <w:rPr>
          <w:rFonts w:ascii="Garamond" w:hAnsi="Garamond" w:cs="Times New Roman"/>
        </w:rPr>
        <w:t>exploitation</w:t>
      </w:r>
      <w:r w:rsidR="009475F4">
        <w:rPr>
          <w:rFonts w:ascii="Garamond" w:hAnsi="Garamond" w:cs="Times New Roman"/>
        </w:rPr>
        <w:t xml:space="preserve"> (social, environmental and legal). The </w:t>
      </w:r>
      <w:r w:rsidR="009475F4" w:rsidRPr="00593249">
        <w:rPr>
          <w:rFonts w:ascii="Garamond" w:hAnsi="Garamond" w:cs="Times New Roman"/>
        </w:rPr>
        <w:t>case studies will include the following</w:t>
      </w:r>
      <w:r w:rsidR="009475F4">
        <w:rPr>
          <w:rFonts w:ascii="Garamond" w:hAnsi="Garamond" w:cs="Times New Roman"/>
        </w:rPr>
        <w:t>:</w:t>
      </w:r>
      <w:r w:rsidR="009475F4" w:rsidRPr="00593249">
        <w:rPr>
          <w:rFonts w:ascii="Garamond" w:hAnsi="Garamond" w:cs="Times New Roman"/>
        </w:rPr>
        <w:t xml:space="preserve"> Tebian Electric Apparatus Stock Co. Ltd. (TBEA), Zhongguo Luq</w:t>
      </w:r>
      <w:r w:rsidR="00AA3FC3">
        <w:rPr>
          <w:rFonts w:ascii="Garamond" w:hAnsi="Garamond" w:cs="Times New Roman"/>
        </w:rPr>
        <w:t>i</w:t>
      </w:r>
      <w:r w:rsidR="009475F4" w:rsidRPr="00593249">
        <w:rPr>
          <w:rFonts w:ascii="Garamond" w:hAnsi="Garamond" w:cs="Times New Roman"/>
        </w:rPr>
        <w:t>ao- China Road, Zhongguo Huangjin- China Gold</w:t>
      </w:r>
      <w:r w:rsidR="009475F4">
        <w:rPr>
          <w:rFonts w:ascii="Garamond" w:hAnsi="Garamond" w:cs="Times New Roman"/>
        </w:rPr>
        <w:t xml:space="preserve">. Thirdly, we will </w:t>
      </w:r>
      <w:r w:rsidR="004417EE">
        <w:rPr>
          <w:rFonts w:ascii="Garamond" w:hAnsi="Garamond" w:cs="Times New Roman"/>
        </w:rPr>
        <w:t>evaluate</w:t>
      </w:r>
      <w:r w:rsidR="009475F4">
        <w:rPr>
          <w:rFonts w:ascii="Garamond" w:hAnsi="Garamond" w:cs="Times New Roman"/>
        </w:rPr>
        <w:t xml:space="preserve"> to what extent China can be a powerful magnate for the economic development of Central Asia</w:t>
      </w:r>
      <w:r w:rsidR="00AA3FC3">
        <w:rPr>
          <w:rFonts w:ascii="Garamond" w:hAnsi="Garamond" w:cs="Times New Roman"/>
        </w:rPr>
        <w:t xml:space="preserve">, </w:t>
      </w:r>
      <w:r w:rsidR="009475F4">
        <w:rPr>
          <w:rFonts w:ascii="Garamond" w:hAnsi="Garamond" w:cs="Times New Roman"/>
        </w:rPr>
        <w:t>mak</w:t>
      </w:r>
      <w:r w:rsidR="00AA3FC3">
        <w:rPr>
          <w:rFonts w:ascii="Garamond" w:hAnsi="Garamond" w:cs="Times New Roman"/>
        </w:rPr>
        <w:t>ing</w:t>
      </w:r>
      <w:r w:rsidR="009475F4">
        <w:rPr>
          <w:rFonts w:ascii="Garamond" w:hAnsi="Garamond" w:cs="Times New Roman"/>
        </w:rPr>
        <w:t xml:space="preserve"> </w:t>
      </w:r>
      <w:r w:rsidR="006030C4">
        <w:rPr>
          <w:rFonts w:ascii="Garamond" w:hAnsi="Garamond" w:cs="Times New Roman"/>
        </w:rPr>
        <w:t>comparisons</w:t>
      </w:r>
      <w:r w:rsidR="009475F4">
        <w:rPr>
          <w:rFonts w:ascii="Garamond" w:hAnsi="Garamond" w:cs="Times New Roman"/>
        </w:rPr>
        <w:t xml:space="preserve"> with the African experience. </w:t>
      </w:r>
      <w:r w:rsidR="006030C4">
        <w:rPr>
          <w:rFonts w:ascii="Garamond" w:hAnsi="Garamond" w:cs="Times New Roman"/>
        </w:rPr>
        <w:t xml:space="preserve">The analysis will provide a critique of international business and management </w:t>
      </w:r>
      <w:r w:rsidR="004417EE">
        <w:rPr>
          <w:rFonts w:ascii="Garamond" w:hAnsi="Garamond" w:cs="Times New Roman"/>
        </w:rPr>
        <w:t>perspectives</w:t>
      </w:r>
      <w:r w:rsidR="006030C4">
        <w:rPr>
          <w:rFonts w:ascii="Garamond" w:hAnsi="Garamond" w:cs="Times New Roman"/>
        </w:rPr>
        <w:t xml:space="preserve"> versus the development studies literature in respect to China’s growing economic and political clout in developing countries. </w:t>
      </w:r>
      <w:r w:rsidRPr="00593249">
        <w:rPr>
          <w:rFonts w:ascii="Garamond" w:hAnsi="Garamond" w:cs="Times New Roman"/>
        </w:rPr>
        <w:t xml:space="preserve">The </w:t>
      </w:r>
      <w:r w:rsidR="009475F4">
        <w:rPr>
          <w:rFonts w:ascii="Garamond" w:hAnsi="Garamond" w:cs="Times New Roman"/>
        </w:rPr>
        <w:t xml:space="preserve">empirical evidence for the </w:t>
      </w:r>
      <w:r w:rsidRPr="00593249">
        <w:rPr>
          <w:rFonts w:ascii="Garamond" w:hAnsi="Garamond" w:cs="Times New Roman"/>
        </w:rPr>
        <w:t xml:space="preserve">study </w:t>
      </w:r>
      <w:r w:rsidR="009475F4">
        <w:rPr>
          <w:rFonts w:ascii="Garamond" w:hAnsi="Garamond" w:cs="Times New Roman"/>
        </w:rPr>
        <w:t>comes from</w:t>
      </w:r>
      <w:r w:rsidRPr="00593249">
        <w:rPr>
          <w:rFonts w:ascii="Garamond" w:hAnsi="Garamond" w:cs="Times New Roman"/>
        </w:rPr>
        <w:t xml:space="preserve"> new </w:t>
      </w:r>
      <w:r w:rsidR="009475F4">
        <w:rPr>
          <w:rFonts w:ascii="Garamond" w:hAnsi="Garamond" w:cs="Times New Roman"/>
        </w:rPr>
        <w:t xml:space="preserve">field </w:t>
      </w:r>
      <w:r w:rsidR="006030C4">
        <w:rPr>
          <w:rFonts w:ascii="Garamond" w:hAnsi="Garamond" w:cs="Times New Roman"/>
        </w:rPr>
        <w:t>resea</w:t>
      </w:r>
      <w:r w:rsidR="00AA3FC3">
        <w:rPr>
          <w:rFonts w:ascii="Garamond" w:hAnsi="Garamond" w:cs="Times New Roman"/>
        </w:rPr>
        <w:t>r</w:t>
      </w:r>
      <w:r w:rsidR="006030C4">
        <w:rPr>
          <w:rFonts w:ascii="Garamond" w:hAnsi="Garamond" w:cs="Times New Roman"/>
        </w:rPr>
        <w:t>ch</w:t>
      </w:r>
      <w:r w:rsidR="009475F4">
        <w:rPr>
          <w:rFonts w:ascii="Garamond" w:hAnsi="Garamond" w:cs="Times New Roman"/>
        </w:rPr>
        <w:t xml:space="preserve"> conducted</w:t>
      </w:r>
      <w:r w:rsidR="004417EE">
        <w:rPr>
          <w:rFonts w:ascii="Garamond" w:hAnsi="Garamond" w:cs="Times New Roman"/>
        </w:rPr>
        <w:t>,</w:t>
      </w:r>
      <w:r w:rsidRPr="00593249">
        <w:rPr>
          <w:rFonts w:ascii="Garamond" w:hAnsi="Garamond" w:cs="Times New Roman"/>
        </w:rPr>
        <w:t xml:space="preserve"> at industry a</w:t>
      </w:r>
      <w:r w:rsidR="004417EE">
        <w:rPr>
          <w:rFonts w:ascii="Garamond" w:hAnsi="Garamond" w:cs="Times New Roman"/>
        </w:rPr>
        <w:t>s well as</w:t>
      </w:r>
      <w:r w:rsidRPr="00593249">
        <w:rPr>
          <w:rFonts w:ascii="Garamond" w:hAnsi="Garamond" w:cs="Times New Roman"/>
        </w:rPr>
        <w:t xml:space="preserve"> firm level</w:t>
      </w:r>
      <w:r w:rsidR="004417EE">
        <w:rPr>
          <w:rFonts w:ascii="Garamond" w:hAnsi="Garamond" w:cs="Times New Roman"/>
        </w:rPr>
        <w:t>s,</w:t>
      </w:r>
      <w:r w:rsidRPr="00593249">
        <w:rPr>
          <w:rFonts w:ascii="Garamond" w:hAnsi="Garamond" w:cs="Times New Roman"/>
        </w:rPr>
        <w:t xml:space="preserve"> with over 60 face-to-face interviews in Kazakhstan, Kyrgyzstan and China between 2018 and 2019.  </w:t>
      </w:r>
    </w:p>
    <w:p w14:paraId="71B9A166" w14:textId="77777777" w:rsidR="008B7DCB" w:rsidRPr="00915E32" w:rsidRDefault="008B7DCB">
      <w:pPr>
        <w:rPr>
          <w:rFonts w:ascii="Garamond" w:hAnsi="Garamond"/>
        </w:rPr>
      </w:pPr>
    </w:p>
    <w:p w14:paraId="39F6E05A" w14:textId="77777777" w:rsidR="00915E32" w:rsidRPr="00915E32" w:rsidRDefault="00915E32" w:rsidP="00915E32">
      <w:pPr>
        <w:contextualSpacing/>
        <w:jc w:val="both"/>
        <w:rPr>
          <w:rFonts w:ascii="Garamond" w:hAnsi="Garamond"/>
          <w:i/>
          <w:iCs/>
          <w:color w:val="222222"/>
        </w:rPr>
      </w:pPr>
    </w:p>
    <w:p w14:paraId="2EBC96D2" w14:textId="03DA83DF" w:rsidR="00E265CD" w:rsidRDefault="00AA3FC3" w:rsidP="00AA3FC3">
      <w:pPr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b/>
          <w:color w:val="222222"/>
          <w:shd w:val="clear" w:color="auto" w:fill="FFFFFF"/>
        </w:rPr>
        <w:t>ABOUT THE SPEAKER</w:t>
      </w:r>
      <w:r w:rsidR="00915E32" w:rsidRPr="00915E32">
        <w:rPr>
          <w:rFonts w:ascii="Garamond" w:hAnsi="Garamond"/>
          <w:b/>
          <w:color w:val="222222"/>
          <w:shd w:val="clear" w:color="auto" w:fill="FFFFFF"/>
        </w:rPr>
        <w:t>:</w:t>
      </w:r>
      <w:r w:rsidR="00915E32" w:rsidRPr="00915E32">
        <w:rPr>
          <w:rFonts w:ascii="Garamond" w:hAnsi="Garamond"/>
          <w:color w:val="222222"/>
          <w:shd w:val="clear" w:color="auto" w:fill="FFFFFF"/>
        </w:rPr>
        <w:t xml:space="preserve"> </w:t>
      </w:r>
    </w:p>
    <w:p w14:paraId="22D457E1" w14:textId="1EC1976A" w:rsidR="00AA3FC3" w:rsidRPr="008B7DCB" w:rsidRDefault="00E265CD" w:rsidP="00AA3FC3">
      <w:pPr>
        <w:rPr>
          <w:rFonts w:ascii="Garamond" w:eastAsiaTheme="minorEastAsia" w:hAnsi="Garamond" w:cs="Calibri"/>
          <w:noProof/>
        </w:rPr>
      </w:pPr>
      <w:r>
        <w:rPr>
          <w:rFonts w:ascii="Garamond" w:hAnsi="Garamond"/>
          <w:noProof/>
          <w:color w:val="222222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1D3FF6B8" wp14:editId="0B5187E5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1727416" cy="2445385"/>
            <wp:effectExtent l="0" t="0" r="6350" b="0"/>
            <wp:wrapSquare wrapText="bothSides"/>
            <wp:docPr id="2" name="Picture 2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ul Ber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416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color w:val="222222"/>
          <w:shd w:val="clear" w:color="auto" w:fill="FFFFFF"/>
        </w:rPr>
        <w:t>D</w:t>
      </w:r>
      <w:r w:rsidR="00915E32" w:rsidRPr="00915E32">
        <w:rPr>
          <w:rFonts w:ascii="Garamond" w:hAnsi="Garamond"/>
          <w:color w:val="222222"/>
          <w:shd w:val="clear" w:color="auto" w:fill="FFFFFF"/>
        </w:rPr>
        <w:t xml:space="preserve">r. Gül Berna Özcan </w:t>
      </w:r>
      <w:r w:rsidR="00AA3FC3">
        <w:rPr>
          <w:rFonts w:ascii="Garamond" w:hAnsi="Garamond"/>
          <w:color w:val="222222"/>
          <w:shd w:val="clear" w:color="auto" w:fill="FFFFFF"/>
        </w:rPr>
        <w:t>(</w:t>
      </w:r>
      <w:hyperlink r:id="rId7" w:history="1">
        <w:r w:rsidR="00AA3FC3" w:rsidRPr="00110E7D">
          <w:rPr>
            <w:rStyle w:val="Hyperlink"/>
            <w:rFonts w:ascii="Garamond" w:eastAsiaTheme="minorEastAsia" w:hAnsi="Garamond" w:cs="Calibri"/>
            <w:noProof/>
          </w:rPr>
          <w:t>http://tinyurl.com/gulbernaozcan</w:t>
        </w:r>
      </w:hyperlink>
      <w:r w:rsidR="00AA3FC3">
        <w:rPr>
          <w:rStyle w:val="Hyperlink"/>
          <w:rFonts w:ascii="Garamond" w:eastAsiaTheme="minorEastAsia" w:hAnsi="Garamond" w:cs="Calibri"/>
          <w:noProof/>
          <w:color w:val="0563C1"/>
        </w:rPr>
        <w:t>)</w:t>
      </w:r>
    </w:p>
    <w:p w14:paraId="0E75883C" w14:textId="4352B3DC" w:rsidR="001C0353" w:rsidRPr="007058DA" w:rsidRDefault="00915E32" w:rsidP="00E265CD">
      <w:pPr>
        <w:ind w:left="2880"/>
        <w:contextualSpacing/>
        <w:jc w:val="both"/>
        <w:rPr>
          <w:rFonts w:ascii="Garamond" w:hAnsi="Garamond"/>
          <w:color w:val="222222"/>
          <w:shd w:val="clear" w:color="auto" w:fill="FFFFFF"/>
        </w:rPr>
      </w:pPr>
      <w:r w:rsidRPr="00915E32">
        <w:rPr>
          <w:rFonts w:ascii="Garamond" w:hAnsi="Garamond"/>
          <w:color w:val="222222"/>
          <w:shd w:val="clear" w:color="auto" w:fill="FFFFFF"/>
        </w:rPr>
        <w:t xml:space="preserve">is Reader in International Business </w:t>
      </w:r>
      <w:r w:rsidR="004417EE">
        <w:rPr>
          <w:rFonts w:ascii="Garamond" w:hAnsi="Garamond"/>
          <w:color w:val="222222"/>
          <w:shd w:val="clear" w:color="auto" w:fill="FFFFFF"/>
        </w:rPr>
        <w:t xml:space="preserve">and Entrepreneurship </w:t>
      </w:r>
      <w:r w:rsidRPr="00915E32">
        <w:rPr>
          <w:rFonts w:ascii="Garamond" w:hAnsi="Garamond"/>
          <w:color w:val="222222"/>
          <w:shd w:val="clear" w:color="auto" w:fill="FFFFFF"/>
        </w:rPr>
        <w:t xml:space="preserve">at Royal Holloway, University of London. Her research deals with internationalization of firms, business-politics relations, </w:t>
      </w:r>
      <w:r w:rsidR="004417EE">
        <w:rPr>
          <w:rFonts w:ascii="Garamond" w:hAnsi="Garamond"/>
          <w:color w:val="222222"/>
          <w:shd w:val="clear" w:color="auto" w:fill="FFFFFF"/>
        </w:rPr>
        <w:t xml:space="preserve">and </w:t>
      </w:r>
      <w:r w:rsidRPr="00915E32">
        <w:rPr>
          <w:rFonts w:ascii="Garamond" w:hAnsi="Garamond"/>
          <w:color w:val="222222"/>
          <w:shd w:val="clear" w:color="auto" w:fill="FFFFFF"/>
        </w:rPr>
        <w:t>entrepreneurs</w:t>
      </w:r>
      <w:r w:rsidR="004417EE">
        <w:rPr>
          <w:rFonts w:ascii="Garamond" w:hAnsi="Garamond"/>
          <w:color w:val="222222"/>
          <w:shd w:val="clear" w:color="auto" w:fill="FFFFFF"/>
        </w:rPr>
        <w:t>’ moral and religious engagement</w:t>
      </w:r>
      <w:r w:rsidRPr="00915E32">
        <w:rPr>
          <w:rFonts w:ascii="Garamond" w:hAnsi="Garamond"/>
          <w:color w:val="222222"/>
          <w:shd w:val="clear" w:color="auto" w:fill="FFFFFF"/>
        </w:rPr>
        <w:t xml:space="preserve">. Gül Berna is currently conducting research on Chinese firms operating in Central Asia. She is the author of several books and many research articles published in journals such as </w:t>
      </w:r>
      <w:r w:rsidRPr="00915E32">
        <w:rPr>
          <w:rFonts w:ascii="Garamond" w:hAnsi="Garamond"/>
          <w:i/>
          <w:iCs/>
          <w:color w:val="222222"/>
          <w:shd w:val="clear" w:color="auto" w:fill="FFFFFF"/>
        </w:rPr>
        <w:t>World Development</w:t>
      </w:r>
      <w:r w:rsidRPr="00915E32">
        <w:rPr>
          <w:rFonts w:ascii="Garamond" w:hAnsi="Garamond"/>
          <w:color w:val="222222"/>
          <w:shd w:val="clear" w:color="auto" w:fill="FFFFFF"/>
        </w:rPr>
        <w:t xml:space="preserve">, </w:t>
      </w:r>
      <w:r w:rsidRPr="00915E32">
        <w:rPr>
          <w:rFonts w:ascii="Garamond" w:hAnsi="Garamond"/>
          <w:i/>
          <w:iCs/>
          <w:color w:val="222222"/>
          <w:shd w:val="clear" w:color="auto" w:fill="FFFFFF"/>
        </w:rPr>
        <w:t>Journal of Business Research</w:t>
      </w:r>
      <w:r>
        <w:rPr>
          <w:rFonts w:ascii="Garamond" w:hAnsi="Garamond"/>
          <w:color w:val="222222"/>
          <w:shd w:val="clear" w:color="auto" w:fill="FFFFFF"/>
        </w:rPr>
        <w:t xml:space="preserve">, </w:t>
      </w:r>
      <w:r w:rsidRPr="00915E32">
        <w:rPr>
          <w:rFonts w:ascii="Garamond" w:hAnsi="Garamond"/>
          <w:i/>
          <w:iCs/>
          <w:color w:val="222222"/>
          <w:shd w:val="clear" w:color="auto" w:fill="FFFFFF"/>
        </w:rPr>
        <w:t>Entrepreneurship and Regional Development</w:t>
      </w:r>
      <w:r w:rsidRPr="00915E32">
        <w:rPr>
          <w:rFonts w:ascii="Garamond" w:hAnsi="Garamond"/>
          <w:color w:val="222222"/>
          <w:shd w:val="clear" w:color="auto" w:fill="FFFFFF"/>
        </w:rPr>
        <w:t xml:space="preserve"> and </w:t>
      </w:r>
      <w:r w:rsidRPr="00915E32">
        <w:rPr>
          <w:rFonts w:ascii="Garamond" w:hAnsi="Garamond"/>
          <w:i/>
          <w:iCs/>
          <w:color w:val="222222"/>
          <w:shd w:val="clear" w:color="auto" w:fill="FFFFFF"/>
        </w:rPr>
        <w:t>Environment and Planning C: Politics and Space</w:t>
      </w:r>
      <w:r w:rsidRPr="00915E32">
        <w:rPr>
          <w:rFonts w:ascii="Garamond" w:hAnsi="Garamond"/>
          <w:color w:val="222222"/>
          <w:shd w:val="clear" w:color="auto" w:fill="FFFFFF"/>
        </w:rPr>
        <w:t xml:space="preserve">. Her monograph, </w:t>
      </w:r>
      <w:r w:rsidRPr="00E265CD">
        <w:rPr>
          <w:rFonts w:ascii="Garamond" w:hAnsi="Garamond"/>
          <w:i/>
          <w:color w:val="222222"/>
          <w:shd w:val="clear" w:color="auto" w:fill="FFFFFF"/>
        </w:rPr>
        <w:t>Building States and Markets: Enterprise Development in Central Asia</w:t>
      </w:r>
      <w:r w:rsidRPr="00915E32">
        <w:rPr>
          <w:rFonts w:ascii="Garamond" w:hAnsi="Garamond"/>
          <w:color w:val="222222"/>
          <w:shd w:val="clear" w:color="auto" w:fill="FFFFFF"/>
        </w:rPr>
        <w:t xml:space="preserve"> (Palgrave, 2010), explores the characteristics of the emerging entrepreneurial middle class in Kazakhstan, Kyrgyzstan and Uzbekistan. </w:t>
      </w:r>
      <w:r w:rsidR="001C0353" w:rsidRPr="00915E32">
        <w:rPr>
          <w:rFonts w:ascii="Garamond" w:hAnsi="Garamond"/>
          <w:color w:val="222222"/>
          <w:shd w:val="clear" w:color="auto" w:fill="FFFFFF"/>
        </w:rPr>
        <w:t>Gül Berna </w:t>
      </w:r>
      <w:r w:rsidR="001C0353" w:rsidRPr="007058DA">
        <w:rPr>
          <w:rFonts w:ascii="Garamond" w:hAnsi="Garamond"/>
          <w:color w:val="222222"/>
          <w:shd w:val="clear" w:color="auto" w:fill="FFFFFF"/>
        </w:rPr>
        <w:t xml:space="preserve">edited a recent special issue of </w:t>
      </w:r>
      <w:r w:rsidR="001C0353" w:rsidRPr="001C0353">
        <w:rPr>
          <w:rFonts w:ascii="Garamond" w:hAnsi="Garamond"/>
          <w:i/>
          <w:iCs/>
          <w:color w:val="222222"/>
          <w:shd w:val="clear" w:color="auto" w:fill="FFFFFF"/>
        </w:rPr>
        <w:t>Central Asian Survey</w:t>
      </w:r>
      <w:r w:rsidR="001C0353" w:rsidRPr="007058DA">
        <w:rPr>
          <w:rFonts w:ascii="Garamond" w:hAnsi="Garamond"/>
          <w:color w:val="222222"/>
          <w:shd w:val="clear" w:color="auto" w:fill="FFFFFF"/>
        </w:rPr>
        <w:t xml:space="preserve"> on post-Soviet development (2015, 34/4).  </w:t>
      </w:r>
    </w:p>
    <w:p w14:paraId="4F09AA8C" w14:textId="5417581C" w:rsidR="00915E32" w:rsidRPr="00915E32" w:rsidRDefault="00915E32" w:rsidP="00915E32">
      <w:pPr>
        <w:contextualSpacing/>
        <w:jc w:val="both"/>
        <w:rPr>
          <w:rFonts w:ascii="Garamond" w:hAnsi="Garamond"/>
          <w:color w:val="222222"/>
          <w:shd w:val="clear" w:color="auto" w:fill="FFFFFF"/>
        </w:rPr>
      </w:pPr>
    </w:p>
    <w:p w14:paraId="65678682" w14:textId="77777777" w:rsidR="00915E32" w:rsidRDefault="00915E32"/>
    <w:sectPr w:rsidR="00915E32" w:rsidSect="00E96AC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278B" w14:textId="77777777" w:rsidR="00541D7D" w:rsidRDefault="00541D7D" w:rsidP="00AA3FC3">
      <w:r>
        <w:separator/>
      </w:r>
    </w:p>
  </w:endnote>
  <w:endnote w:type="continuationSeparator" w:id="0">
    <w:p w14:paraId="0BE110A4" w14:textId="77777777" w:rsidR="00541D7D" w:rsidRDefault="00541D7D" w:rsidP="00AA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735F0" w14:textId="77777777" w:rsidR="00541D7D" w:rsidRDefault="00541D7D" w:rsidP="00AA3FC3">
      <w:r>
        <w:separator/>
      </w:r>
    </w:p>
  </w:footnote>
  <w:footnote w:type="continuationSeparator" w:id="0">
    <w:p w14:paraId="5990A965" w14:textId="77777777" w:rsidR="00541D7D" w:rsidRDefault="00541D7D" w:rsidP="00AA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97"/>
      <w:gridCol w:w="323"/>
    </w:tblGrid>
    <w:tr w:rsidR="00AA3FC3" w14:paraId="3824E894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E9D4DDA" w14:textId="77777777" w:rsidR="00AA3FC3" w:rsidRDefault="00AA3FC3" w:rsidP="00AA3FC3">
          <w:pPr>
            <w:pStyle w:val="Header"/>
            <w:jc w:val="cent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AN ASIAN STUDIES RESEARCH GROUP SEMINAR</w:t>
          </w:r>
        </w:p>
        <w:p w14:paraId="291C92A4" w14:textId="77777777" w:rsidR="00AA3FC3" w:rsidRDefault="00AA3FC3" w:rsidP="00AA3FC3">
          <w:pPr>
            <w:pStyle w:val="Header"/>
            <w:jc w:val="cent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IN COLLABORATION WITH the </w:t>
          </w:r>
        </w:p>
        <w:p w14:paraId="7ABFDE35" w14:textId="34407D88" w:rsidR="00AA3FC3" w:rsidRDefault="00AA3FC3" w:rsidP="00AA3FC3">
          <w:pPr>
            <w:pStyle w:val="Header"/>
            <w:jc w:val="cent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SCHOOL OF MODERN LANGUAGES RESEARCH SEMINAR SERIES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2DBC9ECD" w14:textId="1AE52D86" w:rsidR="00AA3FC3" w:rsidRDefault="00AA3FC3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</w:p>
      </w:tc>
    </w:tr>
  </w:tbl>
  <w:p w14:paraId="342ACBE1" w14:textId="77777777" w:rsidR="00AA3FC3" w:rsidRDefault="00AA3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32"/>
    <w:rsid w:val="00073E51"/>
    <w:rsid w:val="001C0353"/>
    <w:rsid w:val="002001BE"/>
    <w:rsid w:val="00377E56"/>
    <w:rsid w:val="003C11D0"/>
    <w:rsid w:val="004417EE"/>
    <w:rsid w:val="00487E61"/>
    <w:rsid w:val="00541D7D"/>
    <w:rsid w:val="00593249"/>
    <w:rsid w:val="005A03CE"/>
    <w:rsid w:val="006030C4"/>
    <w:rsid w:val="006B254A"/>
    <w:rsid w:val="00796970"/>
    <w:rsid w:val="008B7DCB"/>
    <w:rsid w:val="00915E32"/>
    <w:rsid w:val="00931262"/>
    <w:rsid w:val="009475F4"/>
    <w:rsid w:val="00AA3FC3"/>
    <w:rsid w:val="00CE7F66"/>
    <w:rsid w:val="00E265CD"/>
    <w:rsid w:val="00E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AEE8"/>
  <w15:chartTrackingRefBased/>
  <w15:docId w15:val="{784710D1-86E6-AF42-8E9A-0796371E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E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E32"/>
    <w:rPr>
      <w:rFonts w:ascii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15E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3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F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3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FC3"/>
    <w:rPr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tinyurl.com/gulbernaozc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Ozcan, G</dc:creator>
  <cp:keywords/>
  <dc:description/>
  <cp:lastModifiedBy>Jill Moffat</cp:lastModifiedBy>
  <cp:revision>2</cp:revision>
  <dcterms:created xsi:type="dcterms:W3CDTF">2020-02-06T10:16:00Z</dcterms:created>
  <dcterms:modified xsi:type="dcterms:W3CDTF">2020-02-06T10:16:00Z</dcterms:modified>
</cp:coreProperties>
</file>